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E9C4" w14:textId="77777777" w:rsidR="009169A1" w:rsidRDefault="009169A1" w:rsidP="0091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Implementation </w:t>
      </w:r>
      <w:r w:rsidR="002C2561">
        <w:rPr>
          <w:rFonts w:ascii="Times New Roman" w:hAnsi="Times New Roman" w:cs="Times New Roman"/>
          <w:b/>
          <w:sz w:val="28"/>
          <w:szCs w:val="28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 xml:space="preserve"> Evaluation Training Notes and Resources</w:t>
      </w:r>
    </w:p>
    <w:p w14:paraId="6EFBE9C5" w14:textId="77777777" w:rsidR="009169A1" w:rsidRDefault="009169A1" w:rsidP="001810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FBE9C6" w14:textId="77777777" w:rsidR="00142011" w:rsidRDefault="001810A7" w:rsidP="00181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0A7">
        <w:rPr>
          <w:rFonts w:ascii="Times New Roman" w:hAnsi="Times New Roman" w:cs="Times New Roman"/>
          <w:b/>
          <w:sz w:val="28"/>
          <w:szCs w:val="28"/>
        </w:rPr>
        <w:t>Implementation</w:t>
      </w:r>
    </w:p>
    <w:p w14:paraId="6EFBE9C7" w14:textId="77777777" w:rsidR="001810A7" w:rsidRDefault="00C132E4" w:rsidP="001810A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7AA8" w:rsidRPr="00ED7AA8">
          <w:rPr>
            <w:rStyle w:val="Hyperlink"/>
            <w:rFonts w:ascii="Times New Roman" w:hAnsi="Times New Roman" w:cs="Times New Roman"/>
            <w:sz w:val="24"/>
            <w:szCs w:val="24"/>
          </w:rPr>
          <w:t>Nebraska Implementation Toolkit</w:t>
        </w:r>
      </w:hyperlink>
    </w:p>
    <w:p w14:paraId="6EFBE9C8" w14:textId="77777777" w:rsidR="00ED7AA8" w:rsidRDefault="00C132E4" w:rsidP="001810A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7AA8" w:rsidRPr="004A56A1">
          <w:rPr>
            <w:rStyle w:val="Hyperlink"/>
            <w:rFonts w:ascii="Times New Roman" w:hAnsi="Times New Roman" w:cs="Times New Roman"/>
            <w:sz w:val="24"/>
            <w:szCs w:val="24"/>
          </w:rPr>
          <w:t>Community Toolbox: Implementing Effective Interventions</w:t>
        </w:r>
      </w:hyperlink>
    </w:p>
    <w:p w14:paraId="6EFBE9C9" w14:textId="77777777" w:rsidR="00ED7AA8" w:rsidRDefault="00C132E4" w:rsidP="001810A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C2561" w:rsidRPr="002C2561">
          <w:rPr>
            <w:rStyle w:val="Hyperlink"/>
            <w:rFonts w:ascii="Times New Roman" w:hAnsi="Times New Roman" w:cs="Times New Roman"/>
            <w:sz w:val="24"/>
            <w:szCs w:val="24"/>
          </w:rPr>
          <w:t>CADCA Implementation Primer</w:t>
        </w:r>
      </w:hyperlink>
    </w:p>
    <w:p w14:paraId="6EFBE9CA" w14:textId="77777777" w:rsidR="002C2561" w:rsidRPr="00ED7AA8" w:rsidRDefault="002C2561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9CB" w14:textId="77777777" w:rsidR="001810A7" w:rsidRPr="001810A7" w:rsidRDefault="001810A7" w:rsidP="001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0A7">
        <w:rPr>
          <w:rFonts w:ascii="Times New Roman" w:hAnsi="Times New Roman" w:cs="Times New Roman"/>
          <w:b/>
          <w:sz w:val="24"/>
          <w:szCs w:val="24"/>
        </w:rPr>
        <w:t xml:space="preserve">Key Components </w:t>
      </w:r>
      <w:hyperlink r:id="rId14" w:history="1">
        <w:r w:rsidRPr="00DB51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(Fixen, 2005)</w:t>
        </w:r>
      </w:hyperlink>
    </w:p>
    <w:p w14:paraId="6EFBE9CC" w14:textId="77777777" w:rsidR="001810A7" w:rsidRPr="001810A7" w:rsidRDefault="001810A7" w:rsidP="001810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0A7">
        <w:rPr>
          <w:rFonts w:ascii="Times New Roman" w:hAnsi="Times New Roman" w:cs="Times New Roman"/>
          <w:sz w:val="24"/>
          <w:szCs w:val="24"/>
        </w:rPr>
        <w:t>Build stakeholder capacity for implementation</w:t>
      </w:r>
    </w:p>
    <w:p w14:paraId="6EFBE9CD" w14:textId="77777777" w:rsidR="001810A7" w:rsidRPr="001810A7" w:rsidRDefault="001810A7" w:rsidP="001810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0A7">
        <w:rPr>
          <w:rFonts w:ascii="Times New Roman" w:hAnsi="Times New Roman" w:cs="Times New Roman"/>
          <w:sz w:val="24"/>
          <w:szCs w:val="24"/>
        </w:rPr>
        <w:t>Determine how fidelity guidelines will be met</w:t>
      </w:r>
    </w:p>
    <w:p w14:paraId="6EFBE9CE" w14:textId="77777777" w:rsidR="001810A7" w:rsidRDefault="001810A7" w:rsidP="001810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0A7">
        <w:rPr>
          <w:rFonts w:ascii="Times New Roman" w:hAnsi="Times New Roman" w:cs="Times New Roman"/>
          <w:sz w:val="24"/>
          <w:szCs w:val="24"/>
        </w:rPr>
        <w:t>Determine how success will be measured</w:t>
      </w:r>
    </w:p>
    <w:p w14:paraId="6EFBE9CF" w14:textId="77777777" w:rsidR="001810A7" w:rsidRDefault="001810A7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9D0" w14:textId="77777777" w:rsidR="001810A7" w:rsidRDefault="001810A7" w:rsidP="001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Successful Implementation </w:t>
      </w:r>
      <w:hyperlink r:id="rId15" w:history="1">
        <w:r w:rsidRPr="00DB51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(Fixen, 2005)</w:t>
        </w:r>
      </w:hyperlink>
    </w:p>
    <w:p w14:paraId="6EFBE9D1" w14:textId="77777777" w:rsidR="001810A7" w:rsidRPr="00A411FB" w:rsidRDefault="001810A7" w:rsidP="00A411F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“Implementation is a process, not an event.”</w:t>
      </w:r>
    </w:p>
    <w:p w14:paraId="6EFBE9D2" w14:textId="77777777" w:rsidR="001810A7" w:rsidRPr="00A411FB" w:rsidRDefault="001810A7" w:rsidP="00A411F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Stakeholder involvement in selection and evaluation</w:t>
      </w:r>
    </w:p>
    <w:p w14:paraId="6EFBE9D3" w14:textId="77777777" w:rsidR="001810A7" w:rsidRPr="00A411FB" w:rsidRDefault="001810A7" w:rsidP="00A411F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Understanding of context</w:t>
      </w:r>
    </w:p>
    <w:p w14:paraId="6EFBE9D4" w14:textId="77777777" w:rsidR="001810A7" w:rsidRPr="00A411FB" w:rsidRDefault="00A411FB" w:rsidP="00A411F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Mobilize</w:t>
      </w:r>
      <w:r w:rsidR="001810A7" w:rsidRPr="00A411FB">
        <w:rPr>
          <w:rFonts w:ascii="Times New Roman" w:hAnsi="Times New Roman" w:cs="Times New Roman"/>
          <w:sz w:val="24"/>
          <w:szCs w:val="24"/>
        </w:rPr>
        <w:t xml:space="preserve"> interest, build capacity, gain commitments</w:t>
      </w:r>
    </w:p>
    <w:p w14:paraId="6EFBE9D5" w14:textId="77777777" w:rsidR="001810A7" w:rsidRPr="00A411FB" w:rsidRDefault="001810A7" w:rsidP="00A411F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Clarify feasibility</w:t>
      </w:r>
    </w:p>
    <w:p w14:paraId="6EFBE9D6" w14:textId="77777777" w:rsidR="001810A7" w:rsidRPr="00A411FB" w:rsidRDefault="001810A7" w:rsidP="00A411F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Infrastructure and training</w:t>
      </w:r>
    </w:p>
    <w:p w14:paraId="6EFBE9D7" w14:textId="77777777" w:rsidR="001810A7" w:rsidRDefault="001810A7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9D8" w14:textId="77777777" w:rsidR="001810A7" w:rsidRDefault="001810A7" w:rsidP="001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Capacity for Implementation</w:t>
      </w:r>
    </w:p>
    <w:p w14:paraId="6EFBE9D9" w14:textId="77777777" w:rsidR="001810A7" w:rsidRPr="00A411FB" w:rsidRDefault="001810A7" w:rsidP="00A411F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Those who can provide context</w:t>
      </w:r>
    </w:p>
    <w:p w14:paraId="6EFBE9DA" w14:textId="77777777" w:rsidR="001810A7" w:rsidRPr="00A411FB" w:rsidRDefault="001810A7" w:rsidP="00A411F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Identifying those with needed skills and training</w:t>
      </w:r>
    </w:p>
    <w:p w14:paraId="6EFBE9DB" w14:textId="77777777" w:rsidR="001810A7" w:rsidRPr="00A411FB" w:rsidRDefault="001810A7" w:rsidP="00A411F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Gatekeepers and decision makers</w:t>
      </w:r>
    </w:p>
    <w:p w14:paraId="6EFBE9DC" w14:textId="77777777" w:rsidR="001810A7" w:rsidRPr="00A411FB" w:rsidRDefault="001810A7" w:rsidP="00A411F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Ongoing monitoring and training</w:t>
      </w:r>
    </w:p>
    <w:p w14:paraId="6EFBE9DD" w14:textId="77777777" w:rsidR="001810A7" w:rsidRDefault="001810A7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9DE" w14:textId="77777777" w:rsidR="001810A7" w:rsidRDefault="001810A7" w:rsidP="001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 for Fidelity </w:t>
      </w:r>
      <w:r w:rsidR="005A7837">
        <w:rPr>
          <w:rFonts w:ascii="Times New Roman" w:hAnsi="Times New Roman" w:cs="Times New Roman"/>
          <w:b/>
          <w:sz w:val="24"/>
          <w:szCs w:val="24"/>
        </w:rPr>
        <w:t>(</w:t>
      </w:r>
      <w:hyperlink r:id="rId16" w:history="1">
        <w:r w:rsidR="005A7837" w:rsidRPr="005A78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Fixen, 2005</w:t>
        </w:r>
      </w:hyperlink>
      <w:r w:rsidR="005A7837">
        <w:rPr>
          <w:rFonts w:ascii="Times New Roman" w:hAnsi="Times New Roman" w:cs="Times New Roman"/>
          <w:b/>
          <w:sz w:val="24"/>
          <w:szCs w:val="24"/>
        </w:rPr>
        <w:t xml:space="preserve"> and </w:t>
      </w:r>
      <w:hyperlink r:id="rId17" w:history="1">
        <w:r w:rsidR="005A7837" w:rsidRPr="005A78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Borbely, 2005</w:t>
        </w:r>
      </w:hyperlink>
      <w:r w:rsidR="005A7837">
        <w:rPr>
          <w:rFonts w:ascii="Times New Roman" w:hAnsi="Times New Roman" w:cs="Times New Roman"/>
          <w:b/>
          <w:sz w:val="24"/>
          <w:szCs w:val="24"/>
        </w:rPr>
        <w:t>)</w:t>
      </w:r>
    </w:p>
    <w:p w14:paraId="6EFBE9DF" w14:textId="77777777" w:rsidR="001810A7" w:rsidRPr="00A411FB" w:rsidRDefault="001810A7" w:rsidP="00A411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Identification of core components</w:t>
      </w:r>
    </w:p>
    <w:p w14:paraId="6EFBE9E0" w14:textId="77777777" w:rsidR="001810A7" w:rsidRPr="00A411FB" w:rsidRDefault="001810A7" w:rsidP="00A411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Adherence</w:t>
      </w:r>
    </w:p>
    <w:p w14:paraId="6EFBE9E1" w14:textId="77777777" w:rsidR="001810A7" w:rsidRPr="00A411FB" w:rsidRDefault="001810A7" w:rsidP="00A411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Frequency</w:t>
      </w:r>
    </w:p>
    <w:p w14:paraId="6EFBE9E2" w14:textId="77777777" w:rsidR="001810A7" w:rsidRPr="00A411FB" w:rsidRDefault="001810A7" w:rsidP="00A411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Dosage</w:t>
      </w:r>
    </w:p>
    <w:p w14:paraId="6EFBE9E3" w14:textId="77777777" w:rsidR="001810A7" w:rsidRPr="00A411FB" w:rsidRDefault="001810A7" w:rsidP="00A411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Access</w:t>
      </w:r>
    </w:p>
    <w:p w14:paraId="6EFBE9E4" w14:textId="77777777" w:rsidR="001810A7" w:rsidRPr="00A411FB" w:rsidRDefault="001810A7" w:rsidP="00A411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Staff competency</w:t>
      </w:r>
    </w:p>
    <w:p w14:paraId="6EFBE9E5" w14:textId="77777777" w:rsidR="001810A7" w:rsidRPr="00A411FB" w:rsidRDefault="001810A7" w:rsidP="00A411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Training</w:t>
      </w:r>
    </w:p>
    <w:p w14:paraId="6EFBE9E6" w14:textId="77777777" w:rsidR="001810A7" w:rsidRPr="00A411FB" w:rsidRDefault="001810A7" w:rsidP="00A411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Quality of delivery</w:t>
      </w:r>
    </w:p>
    <w:p w14:paraId="6EFBE9E7" w14:textId="77777777" w:rsidR="001810A7" w:rsidRDefault="001810A7" w:rsidP="00A411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Planned adaptations</w:t>
      </w:r>
    </w:p>
    <w:p w14:paraId="6EFBE9E8" w14:textId="77777777" w:rsidR="006E1AA8" w:rsidRDefault="006E1AA8" w:rsidP="006E1A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9E9" w14:textId="77777777" w:rsidR="006E1AA8" w:rsidRPr="006E1AA8" w:rsidRDefault="006E1AA8" w:rsidP="006E1A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9EA" w14:textId="77777777" w:rsidR="001810A7" w:rsidRDefault="001810A7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9EB" w14:textId="77777777" w:rsidR="001810A7" w:rsidRDefault="001810A7" w:rsidP="001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Putting Your Plans Into Action</w:t>
      </w:r>
    </w:p>
    <w:p w14:paraId="6EFBE9EC" w14:textId="77777777" w:rsidR="001810A7" w:rsidRPr="00A411FB" w:rsidRDefault="001810A7" w:rsidP="00A411F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Planning</w:t>
      </w:r>
      <w:r w:rsidRPr="00A411FB">
        <w:rPr>
          <w:rFonts w:ascii="Times New Roman" w:hAnsi="Times New Roman" w:cs="Times New Roman"/>
          <w:sz w:val="24"/>
          <w:szCs w:val="24"/>
        </w:rPr>
        <w:tab/>
      </w:r>
      <w:r w:rsidRPr="00A411FB">
        <w:rPr>
          <w:rFonts w:ascii="Times New Roman" w:hAnsi="Times New Roman" w:cs="Times New Roman"/>
          <w:sz w:val="24"/>
          <w:szCs w:val="24"/>
        </w:rPr>
        <w:tab/>
      </w:r>
      <w:r w:rsidR="00A91F39">
        <w:rPr>
          <w:rFonts w:ascii="Times New Roman" w:hAnsi="Times New Roman" w:cs="Times New Roman"/>
          <w:sz w:val="24"/>
          <w:szCs w:val="24"/>
        </w:rPr>
        <w:tab/>
      </w:r>
    </w:p>
    <w:p w14:paraId="6EFBE9ED" w14:textId="77777777" w:rsidR="00A91F39" w:rsidRDefault="001810A7" w:rsidP="00A411F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F39">
        <w:rPr>
          <w:rFonts w:ascii="Times New Roman" w:hAnsi="Times New Roman" w:cs="Times New Roman"/>
          <w:sz w:val="24"/>
          <w:szCs w:val="24"/>
        </w:rPr>
        <w:t>Monitoring</w:t>
      </w:r>
      <w:r w:rsidRPr="00A91F39">
        <w:rPr>
          <w:rFonts w:ascii="Times New Roman" w:hAnsi="Times New Roman" w:cs="Times New Roman"/>
          <w:sz w:val="24"/>
          <w:szCs w:val="24"/>
        </w:rPr>
        <w:tab/>
      </w:r>
      <w:r w:rsidRPr="00A91F39">
        <w:rPr>
          <w:rFonts w:ascii="Times New Roman" w:hAnsi="Times New Roman" w:cs="Times New Roman"/>
          <w:sz w:val="24"/>
          <w:szCs w:val="24"/>
        </w:rPr>
        <w:tab/>
      </w:r>
    </w:p>
    <w:p w14:paraId="6EFBE9EE" w14:textId="77777777" w:rsidR="001810A7" w:rsidRDefault="001810A7" w:rsidP="00A411F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F39">
        <w:rPr>
          <w:rFonts w:ascii="Times New Roman" w:hAnsi="Times New Roman" w:cs="Times New Roman"/>
          <w:sz w:val="24"/>
          <w:szCs w:val="24"/>
        </w:rPr>
        <w:t>Sustaining</w:t>
      </w:r>
    </w:p>
    <w:p w14:paraId="6EFBE9EF" w14:textId="77777777" w:rsidR="00A91F39" w:rsidRPr="00A91F39" w:rsidRDefault="00A91F39" w:rsidP="00A411F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through</w:t>
      </w:r>
    </w:p>
    <w:p w14:paraId="6EFBE9F0" w14:textId="77777777" w:rsidR="001810A7" w:rsidRDefault="001810A7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9F1" w14:textId="77777777" w:rsidR="001810A7" w:rsidRDefault="00C1415D" w:rsidP="00181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</w:t>
      </w:r>
    </w:p>
    <w:p w14:paraId="6EFBE9F2" w14:textId="77777777" w:rsidR="002C2561" w:rsidRPr="002C2561" w:rsidRDefault="00C132E4" w:rsidP="001810A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C2561" w:rsidRPr="002C2561">
          <w:rPr>
            <w:rStyle w:val="Hyperlink"/>
            <w:rFonts w:ascii="Times New Roman" w:hAnsi="Times New Roman" w:cs="Times New Roman"/>
            <w:sz w:val="24"/>
            <w:szCs w:val="24"/>
          </w:rPr>
          <w:t>SAMHSA/CAPT Website</w:t>
        </w:r>
      </w:hyperlink>
    </w:p>
    <w:p w14:paraId="6EFBE9F3" w14:textId="77777777" w:rsidR="00C1415D" w:rsidRDefault="00C1415D" w:rsidP="001810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FBE9F4" w14:textId="77777777" w:rsidR="00C1415D" w:rsidRDefault="00C1415D" w:rsidP="001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15D">
        <w:rPr>
          <w:rFonts w:ascii="Times New Roman" w:hAnsi="Times New Roman" w:cs="Times New Roman"/>
          <w:b/>
          <w:sz w:val="24"/>
          <w:szCs w:val="24"/>
        </w:rPr>
        <w:t>Not Just A Means To An End</w:t>
      </w:r>
    </w:p>
    <w:p w14:paraId="6EFBE9F5" w14:textId="77777777" w:rsidR="00C1415D" w:rsidRPr="00A411FB" w:rsidRDefault="00C1415D" w:rsidP="00A411F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Purpose and function of evaluation</w:t>
      </w:r>
    </w:p>
    <w:p w14:paraId="6EFBE9F6" w14:textId="77777777" w:rsidR="00C1415D" w:rsidRPr="00A411FB" w:rsidRDefault="00C1415D" w:rsidP="00A411F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Benefits</w:t>
      </w:r>
    </w:p>
    <w:p w14:paraId="6EFBE9F7" w14:textId="77777777" w:rsidR="00C1415D" w:rsidRPr="00A411FB" w:rsidRDefault="00C1415D" w:rsidP="00A411F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The end and the beginning</w:t>
      </w:r>
    </w:p>
    <w:p w14:paraId="6EFBE9F8" w14:textId="77777777" w:rsidR="00C1415D" w:rsidRDefault="00C1415D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9F9" w14:textId="77777777" w:rsidR="00C1415D" w:rsidRDefault="00C1415D" w:rsidP="001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Capacity </w:t>
      </w:r>
      <w:hyperlink r:id="rId19" w:history="1">
        <w:r w:rsidRPr="00DB51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(CADCA Evaluation Primer)</w:t>
        </w:r>
      </w:hyperlink>
    </w:p>
    <w:p w14:paraId="6EFBE9FA" w14:textId="77777777" w:rsidR="00C1415D" w:rsidRPr="00A411FB" w:rsidRDefault="00C1415D" w:rsidP="00A411F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Who cares??</w:t>
      </w:r>
    </w:p>
    <w:p w14:paraId="6EFBE9FB" w14:textId="77777777" w:rsidR="00C1415D" w:rsidRPr="00A411FB" w:rsidRDefault="00C1415D" w:rsidP="00A411F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What do they care about?</w:t>
      </w:r>
    </w:p>
    <w:p w14:paraId="6EFBE9FC" w14:textId="77777777" w:rsidR="00C1415D" w:rsidRPr="00A411FB" w:rsidRDefault="00C1415D" w:rsidP="00A411F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Where is the information?</w:t>
      </w:r>
    </w:p>
    <w:p w14:paraId="6EFBE9FD" w14:textId="77777777" w:rsidR="00C1415D" w:rsidRPr="00A411FB" w:rsidRDefault="00C1415D" w:rsidP="00A411F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How will we get it?</w:t>
      </w:r>
    </w:p>
    <w:p w14:paraId="6EFBE9FE" w14:textId="77777777" w:rsidR="00C1415D" w:rsidRPr="00A411FB" w:rsidRDefault="00C1415D" w:rsidP="00A411F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How will we share it?</w:t>
      </w:r>
    </w:p>
    <w:p w14:paraId="6EFBE9FF" w14:textId="77777777" w:rsidR="00C1415D" w:rsidRDefault="00C1415D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A00" w14:textId="77777777" w:rsidR="00C1415D" w:rsidRDefault="00C1415D" w:rsidP="001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 and outcome Evaluation (</w:t>
      </w:r>
      <w:hyperlink r:id="rId20" w:history="1">
        <w:r w:rsidRPr="0031728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SAMHSA/CAPT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hyperlink r:id="rId21" w:history="1">
        <w:r w:rsidRPr="00CA4F9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Wilder Research, 2014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EFBEA01" w14:textId="77777777" w:rsidR="00C1415D" w:rsidRPr="00A411FB" w:rsidRDefault="00C1415D" w:rsidP="00A411F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Benefits and differences</w:t>
      </w:r>
    </w:p>
    <w:p w14:paraId="6EFBEA02" w14:textId="77777777" w:rsidR="00C1415D" w:rsidRPr="00A411FB" w:rsidRDefault="00C1415D" w:rsidP="00A411F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Protecting Participants</w:t>
      </w:r>
    </w:p>
    <w:p w14:paraId="6EFBEA03" w14:textId="77777777" w:rsidR="00C1415D" w:rsidRDefault="00C1415D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A04" w14:textId="77777777" w:rsidR="00C1415D" w:rsidRDefault="00C1415D" w:rsidP="001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Measuring Outcomes (adapted from </w:t>
      </w:r>
      <w:hyperlink r:id="rId22" w:history="1">
        <w:r w:rsidRPr="00CA4F9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Wilder Research, 2014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EFBEA05" w14:textId="77777777" w:rsidR="00C1415D" w:rsidRPr="00A411FB" w:rsidRDefault="00C1415D" w:rsidP="00A411F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Short term: Changes in knowledge, attitudes and skills</w:t>
      </w:r>
    </w:p>
    <w:p w14:paraId="6EFBEA06" w14:textId="77777777" w:rsidR="00C1415D" w:rsidRPr="00A411FB" w:rsidRDefault="00C1415D" w:rsidP="00A411F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Intermediate: Changes in behavior</w:t>
      </w:r>
    </w:p>
    <w:p w14:paraId="6EFBEA07" w14:textId="77777777" w:rsidR="00C1415D" w:rsidRPr="00A411FB" w:rsidRDefault="00C1415D" w:rsidP="00A411F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Long term: Changes in environment (also leads to changes in behavior)</w:t>
      </w:r>
    </w:p>
    <w:p w14:paraId="6EFBEA08" w14:textId="77777777" w:rsidR="00C1415D" w:rsidRDefault="00C1415D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A09" w14:textId="77777777" w:rsidR="00C1415D" w:rsidRDefault="00C1415D" w:rsidP="001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and Sharing Evaluation Results</w:t>
      </w:r>
      <w:r w:rsidR="008061E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3" w:history="1">
        <w:r w:rsidR="008061ED" w:rsidRPr="008061E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(CADCA Evaluation Primer)</w:t>
        </w:r>
      </w:hyperlink>
    </w:p>
    <w:p w14:paraId="6EFBEA0A" w14:textId="77777777" w:rsidR="00C1415D" w:rsidRPr="00A411FB" w:rsidRDefault="00C1415D" w:rsidP="00A411F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How will you use data to make improvements or mid-course corrections?</w:t>
      </w:r>
    </w:p>
    <w:p w14:paraId="6EFBEA0B" w14:textId="77777777" w:rsidR="00C1415D" w:rsidRPr="00A411FB" w:rsidRDefault="00C1415D" w:rsidP="00A411F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How can you use data to sustain what is working well?</w:t>
      </w:r>
    </w:p>
    <w:p w14:paraId="6EFBEA0C" w14:textId="77777777" w:rsidR="00C1415D" w:rsidRPr="00A411FB" w:rsidRDefault="00C1415D" w:rsidP="00A411F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How and when will you share the data?</w:t>
      </w:r>
    </w:p>
    <w:p w14:paraId="6EFBEA0D" w14:textId="77777777" w:rsidR="00C1415D" w:rsidRPr="00A411FB" w:rsidRDefault="00C1415D" w:rsidP="00A411F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How will you make the results understandable and accessible?</w:t>
      </w:r>
    </w:p>
    <w:p w14:paraId="6EFBEA0E" w14:textId="77777777" w:rsidR="00C1415D" w:rsidRDefault="00C1415D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A0F" w14:textId="77777777" w:rsidR="00C1415D" w:rsidRDefault="00C1415D" w:rsidP="001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Hold the Vision, Trust the Process: Seeing the Forrest for the Trees</w:t>
      </w:r>
    </w:p>
    <w:p w14:paraId="6EFBEA10" w14:textId="77777777" w:rsidR="00C1415D" w:rsidRDefault="00C1415D" w:rsidP="00181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Regularly revisiting:</w:t>
      </w:r>
    </w:p>
    <w:p w14:paraId="6EFBEA11" w14:textId="77777777" w:rsidR="00C1415D" w:rsidRPr="00A411FB" w:rsidRDefault="00C132E4" w:rsidP="00A411F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1415D" w:rsidRPr="008061ED">
          <w:rPr>
            <w:rStyle w:val="Hyperlink"/>
            <w:rFonts w:ascii="Times New Roman" w:hAnsi="Times New Roman" w:cs="Times New Roman"/>
            <w:sz w:val="24"/>
            <w:szCs w:val="24"/>
          </w:rPr>
          <w:t>The “Big why”</w:t>
        </w:r>
      </w:hyperlink>
      <w:r w:rsidR="00806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BEA12" w14:textId="77777777" w:rsidR="00C1415D" w:rsidRPr="00A411FB" w:rsidRDefault="00C1415D" w:rsidP="00A411F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lastRenderedPageBreak/>
        <w:t xml:space="preserve">Personal </w:t>
      </w:r>
    </w:p>
    <w:p w14:paraId="6EFBEA13" w14:textId="77777777" w:rsidR="00C1415D" w:rsidRPr="00A411FB" w:rsidRDefault="00C1415D" w:rsidP="00A411F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Coalition</w:t>
      </w:r>
    </w:p>
    <w:p w14:paraId="6EFBEA14" w14:textId="77777777" w:rsidR="00C1415D" w:rsidRPr="00A411FB" w:rsidRDefault="00C1415D" w:rsidP="00A411F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Community</w:t>
      </w:r>
    </w:p>
    <w:p w14:paraId="6EFBEA15" w14:textId="77777777" w:rsidR="00C1415D" w:rsidRPr="00A411FB" w:rsidRDefault="00C1415D" w:rsidP="00A411F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Guiding documents</w:t>
      </w:r>
    </w:p>
    <w:p w14:paraId="6EFBEA16" w14:textId="77777777" w:rsidR="00C1415D" w:rsidRPr="00A411FB" w:rsidRDefault="00551218" w:rsidP="00A411F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Strategic p</w:t>
      </w:r>
      <w:r w:rsidR="00C1415D" w:rsidRPr="00A411FB">
        <w:rPr>
          <w:rFonts w:ascii="Times New Roman" w:hAnsi="Times New Roman" w:cs="Times New Roman"/>
          <w:sz w:val="24"/>
          <w:szCs w:val="24"/>
        </w:rPr>
        <w:t>lan</w:t>
      </w:r>
    </w:p>
    <w:p w14:paraId="6EFBEA17" w14:textId="77777777" w:rsidR="00C1415D" w:rsidRPr="00A411FB" w:rsidRDefault="00551218" w:rsidP="00A411F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Logic m</w:t>
      </w:r>
      <w:r w:rsidR="00C1415D" w:rsidRPr="00A411FB">
        <w:rPr>
          <w:rFonts w:ascii="Times New Roman" w:hAnsi="Times New Roman" w:cs="Times New Roman"/>
          <w:sz w:val="24"/>
          <w:szCs w:val="24"/>
        </w:rPr>
        <w:t>odel</w:t>
      </w:r>
    </w:p>
    <w:p w14:paraId="6EFBEA18" w14:textId="77777777" w:rsidR="00C1415D" w:rsidRPr="00A411FB" w:rsidRDefault="00551218" w:rsidP="00A411F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Action p</w:t>
      </w:r>
      <w:r w:rsidR="00C1415D" w:rsidRPr="00A411FB">
        <w:rPr>
          <w:rFonts w:ascii="Times New Roman" w:hAnsi="Times New Roman" w:cs="Times New Roman"/>
          <w:sz w:val="24"/>
          <w:szCs w:val="24"/>
        </w:rPr>
        <w:t>lan</w:t>
      </w:r>
    </w:p>
    <w:p w14:paraId="6EFBEA19" w14:textId="77777777" w:rsidR="00551218" w:rsidRPr="00A411FB" w:rsidRDefault="00551218" w:rsidP="00A411F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Fidelity documents</w:t>
      </w:r>
    </w:p>
    <w:p w14:paraId="6EFBEA1A" w14:textId="77777777" w:rsidR="00551218" w:rsidRPr="00A411FB" w:rsidRDefault="00551218" w:rsidP="00A411F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1FB">
        <w:rPr>
          <w:rFonts w:ascii="Times New Roman" w:hAnsi="Times New Roman" w:cs="Times New Roman"/>
          <w:sz w:val="24"/>
          <w:szCs w:val="24"/>
        </w:rPr>
        <w:t>Evaluation plan</w:t>
      </w:r>
    </w:p>
    <w:p w14:paraId="6EFBEA1B" w14:textId="77777777" w:rsidR="00551218" w:rsidRDefault="00551218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A1C" w14:textId="77777777" w:rsidR="00551218" w:rsidRDefault="00551218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A1D" w14:textId="77777777" w:rsidR="00C1415D" w:rsidRPr="00C1415D" w:rsidRDefault="00C1415D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A1E" w14:textId="77777777" w:rsidR="00C1415D" w:rsidRPr="00C1415D" w:rsidRDefault="00C1415D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EA1F" w14:textId="77777777" w:rsidR="00C1415D" w:rsidRPr="00C1415D" w:rsidRDefault="00C1415D" w:rsidP="001810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415D" w:rsidRPr="00C1415D" w:rsidSect="005E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BEA22" w14:textId="77777777" w:rsidR="005E786C" w:rsidRDefault="005E786C" w:rsidP="001810A7">
      <w:pPr>
        <w:spacing w:after="0" w:line="240" w:lineRule="auto"/>
      </w:pPr>
      <w:r>
        <w:separator/>
      </w:r>
    </w:p>
  </w:endnote>
  <w:endnote w:type="continuationSeparator" w:id="0">
    <w:p w14:paraId="6EFBEA23" w14:textId="77777777" w:rsidR="005E786C" w:rsidRDefault="005E786C" w:rsidP="0018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BEA20" w14:textId="77777777" w:rsidR="005E786C" w:rsidRDefault="005E786C" w:rsidP="001810A7">
      <w:pPr>
        <w:spacing w:after="0" w:line="240" w:lineRule="auto"/>
      </w:pPr>
      <w:r>
        <w:separator/>
      </w:r>
    </w:p>
  </w:footnote>
  <w:footnote w:type="continuationSeparator" w:id="0">
    <w:p w14:paraId="6EFBEA21" w14:textId="77777777" w:rsidR="005E786C" w:rsidRDefault="005E786C" w:rsidP="0018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5E1"/>
    <w:multiLevelType w:val="hybridMultilevel"/>
    <w:tmpl w:val="0C22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27D6A"/>
    <w:multiLevelType w:val="hybridMultilevel"/>
    <w:tmpl w:val="1E9A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16176"/>
    <w:multiLevelType w:val="hybridMultilevel"/>
    <w:tmpl w:val="66B8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5D77"/>
    <w:multiLevelType w:val="hybridMultilevel"/>
    <w:tmpl w:val="D948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11ACC"/>
    <w:multiLevelType w:val="hybridMultilevel"/>
    <w:tmpl w:val="9616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427D5"/>
    <w:multiLevelType w:val="hybridMultilevel"/>
    <w:tmpl w:val="BF06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70AD7"/>
    <w:multiLevelType w:val="hybridMultilevel"/>
    <w:tmpl w:val="179A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91AD8"/>
    <w:multiLevelType w:val="hybridMultilevel"/>
    <w:tmpl w:val="272C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E192C"/>
    <w:multiLevelType w:val="hybridMultilevel"/>
    <w:tmpl w:val="D0A2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161FE"/>
    <w:multiLevelType w:val="hybridMultilevel"/>
    <w:tmpl w:val="404A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12B7C"/>
    <w:multiLevelType w:val="hybridMultilevel"/>
    <w:tmpl w:val="00A2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E586E"/>
    <w:multiLevelType w:val="hybridMultilevel"/>
    <w:tmpl w:val="7FA8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A7"/>
    <w:rsid w:val="000144F2"/>
    <w:rsid w:val="001810A7"/>
    <w:rsid w:val="002C2561"/>
    <w:rsid w:val="0031728B"/>
    <w:rsid w:val="004A56A1"/>
    <w:rsid w:val="00551218"/>
    <w:rsid w:val="005A7837"/>
    <w:rsid w:val="005E6D4C"/>
    <w:rsid w:val="005E786C"/>
    <w:rsid w:val="006E1AA8"/>
    <w:rsid w:val="008061ED"/>
    <w:rsid w:val="009169A1"/>
    <w:rsid w:val="00920676"/>
    <w:rsid w:val="00A411FB"/>
    <w:rsid w:val="00A91F39"/>
    <w:rsid w:val="00C132E4"/>
    <w:rsid w:val="00C1415D"/>
    <w:rsid w:val="00CA4F94"/>
    <w:rsid w:val="00DB51C6"/>
    <w:rsid w:val="00E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E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0A7"/>
  </w:style>
  <w:style w:type="paragraph" w:styleId="Footer">
    <w:name w:val="footer"/>
    <w:basedOn w:val="Normal"/>
    <w:link w:val="FooterChar"/>
    <w:uiPriority w:val="99"/>
    <w:semiHidden/>
    <w:unhideWhenUsed/>
    <w:rsid w:val="0018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0A7"/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0A7"/>
  </w:style>
  <w:style w:type="paragraph" w:styleId="Footer">
    <w:name w:val="footer"/>
    <w:basedOn w:val="Normal"/>
    <w:link w:val="FooterChar"/>
    <w:uiPriority w:val="99"/>
    <w:semiHidden/>
    <w:unhideWhenUsed/>
    <w:rsid w:val="0018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0A7"/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dca.org/sites/default/files/resource/files/implementationprimer.pdf" TargetMode="External"/><Relationship Id="rId18" Type="http://schemas.openxmlformats.org/officeDocument/2006/relationships/hyperlink" Target="http://www.samhsa.gov/capt/applying-strategic-prevention-framework/step5-evalua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ilder.org/Wilder-Research/Publications/Studies/Program%20Evaluation%20and%20Research%20Tips/Evaluating%20Prevention%20Programs%20-%20Tip%20Sheet%20for%20Measuring%20What%20Doesn't%20Happ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ctb.ku.edu/en/best-change-processes/implementing-effective-interventions/checklist" TargetMode="External"/><Relationship Id="rId17" Type="http://schemas.openxmlformats.org/officeDocument/2006/relationships/hyperlink" Target="http://www.ca-sdfsc.org/docs/prevention_brief/Fidelity_09_09_05_FINAL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tndisseminationlibrary.org/PDF/nirnmonograph.pdf" TargetMode="External"/><Relationship Id="rId20" Type="http://schemas.openxmlformats.org/officeDocument/2006/relationships/hyperlink" Target="http://www.samhsa.gov/capt/applying-strategic-prevention-framework/step4-implement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hhs.ne.gov/publichealth/Documents/SPF_SIG_Implem_Toolkit.pdf" TargetMode="External"/><Relationship Id="rId24" Type="http://schemas.openxmlformats.org/officeDocument/2006/relationships/hyperlink" Target="https://www.ted.com/talks/simon_sinek_how_great_leaders_inspire_action?language=en" TargetMode="External"/><Relationship Id="rId5" Type="http://schemas.openxmlformats.org/officeDocument/2006/relationships/styles" Target="styles.xml"/><Relationship Id="rId15" Type="http://schemas.openxmlformats.org/officeDocument/2006/relationships/hyperlink" Target="http://ctndisseminationlibrary.org/PDF/nirnmonograph.pdf" TargetMode="External"/><Relationship Id="rId23" Type="http://schemas.openxmlformats.org/officeDocument/2006/relationships/hyperlink" Target="http://www.cadca.org/sites/default/files/resource/files/evaluationprimer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adca.org/sites/default/files/resource/files/evaluationprimer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ctndisseminationlibrary.org/PDF/nirnmonograph.pdf" TargetMode="External"/><Relationship Id="rId22" Type="http://schemas.openxmlformats.org/officeDocument/2006/relationships/hyperlink" Target="https://www.wilder.org/Wilder-Research/Publications/Studies/Program%20Evaluation%20and%20Research%20Tips/Evaluating%20Prevention%20Programs%20-%20Tip%20Sheet%20for%20Measuring%20What%20Doesn't%20Happ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EC97C01A904898AA7DA491C34421" ma:contentTypeVersion="0" ma:contentTypeDescription="Create a new document." ma:contentTypeScope="" ma:versionID="a5200acacb5e86b72f0a7e49564e7a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59C36-27A2-48F4-AF5F-34DEA5A409E1}"/>
</file>

<file path=customXml/itemProps2.xml><?xml version="1.0" encoding="utf-8"?>
<ds:datastoreItem xmlns:ds="http://schemas.openxmlformats.org/officeDocument/2006/customXml" ds:itemID="{244F4D27-3C27-4A69-AF43-AECAB022FD8C}"/>
</file>

<file path=customXml/itemProps3.xml><?xml version="1.0" encoding="utf-8"?>
<ds:datastoreItem xmlns:ds="http://schemas.openxmlformats.org/officeDocument/2006/customXml" ds:itemID="{FC105FA5-AC53-4D24-8727-93B29CC8A8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HelpingServices</dc:creator>
  <cp:lastModifiedBy>Janet Nelson</cp:lastModifiedBy>
  <cp:revision>2</cp:revision>
  <dcterms:created xsi:type="dcterms:W3CDTF">2015-12-17T15:45:00Z</dcterms:created>
  <dcterms:modified xsi:type="dcterms:W3CDTF">2015-12-17T15:45:00Z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0x010100D376EC97C01A904898AA7DA491C34421</vt:lpwstr>
  </property>
  <property fmtid="{D5CDD505-2E9C-101B-9397-08002B2CF9AE}" pid="3" name="URL">
    <vt:lpwstr>, </vt:lpwstr>
  </property>
</Properties>
</file>